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1BDB" w14:textId="2D92D802" w:rsidR="00EB6C77" w:rsidRDefault="00EB6C77">
      <w:r w:rsidRPr="00036E92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1" locked="0" layoutInCell="1" allowOverlap="1" wp14:anchorId="28E16CBD" wp14:editId="600C0C7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298" cy="2113472"/>
            <wp:effectExtent l="0" t="0" r="635" b="1270"/>
            <wp:wrapTopAndBottom/>
            <wp:docPr id="2" name="Picture 1" descr="DAOS - Memorand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OS - Memorandu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298" cy="211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6E92">
        <w:rPr>
          <w:sz w:val="20"/>
          <w:szCs w:val="20"/>
        </w:rPr>
        <w:t xml:space="preserve">Osijek, </w:t>
      </w:r>
      <w:r w:rsidR="00036E92">
        <w:rPr>
          <w:sz w:val="20"/>
          <w:szCs w:val="20"/>
        </w:rPr>
        <w:t>23.</w:t>
      </w:r>
      <w:r w:rsidR="00BA2C24" w:rsidRPr="00036E92">
        <w:rPr>
          <w:sz w:val="20"/>
          <w:szCs w:val="20"/>
        </w:rPr>
        <w:t xml:space="preserve"> prosinca 2025</w:t>
      </w:r>
      <w:r w:rsidR="00172FF6" w:rsidRPr="00036E92">
        <w:rPr>
          <w:sz w:val="20"/>
          <w:szCs w:val="20"/>
        </w:rPr>
        <w:t>.</w:t>
      </w:r>
    </w:p>
    <w:p w14:paraId="1EE86BE0" w14:textId="77777777" w:rsidR="00EB6C77" w:rsidRPr="00C46C3F" w:rsidRDefault="00EB6C77" w:rsidP="00C46C3F">
      <w:pPr>
        <w:spacing w:after="120" w:line="240" w:lineRule="auto"/>
        <w:jc w:val="center"/>
        <w:rPr>
          <w:rFonts w:cstheme="minorHAnsi"/>
          <w:sz w:val="20"/>
          <w:szCs w:val="20"/>
        </w:rPr>
      </w:pPr>
      <w:r w:rsidRPr="00C46C3F">
        <w:rPr>
          <w:rFonts w:cstheme="minorHAnsi"/>
          <w:b/>
          <w:bCs/>
          <w:sz w:val="20"/>
          <w:szCs w:val="20"/>
        </w:rPr>
        <w:t>OPIS POSLOVA I PODACI O PLAĆI</w:t>
      </w:r>
      <w:r w:rsidRPr="00C46C3F">
        <w:rPr>
          <w:rFonts w:cstheme="minorHAnsi"/>
          <w:sz w:val="20"/>
          <w:szCs w:val="20"/>
        </w:rPr>
        <w:t xml:space="preserve"> </w:t>
      </w:r>
    </w:p>
    <w:p w14:paraId="33E5CBF8" w14:textId="06CFE44A" w:rsidR="00EB6C77" w:rsidRPr="00C46C3F" w:rsidRDefault="00EB6C77" w:rsidP="00C46C3F">
      <w:pPr>
        <w:spacing w:line="240" w:lineRule="auto"/>
        <w:jc w:val="center"/>
        <w:rPr>
          <w:rFonts w:cstheme="minorHAnsi"/>
          <w:sz w:val="20"/>
          <w:szCs w:val="20"/>
        </w:rPr>
      </w:pPr>
      <w:r w:rsidRPr="00036E92">
        <w:rPr>
          <w:rFonts w:cstheme="minorHAnsi"/>
          <w:sz w:val="20"/>
          <w:szCs w:val="20"/>
        </w:rPr>
        <w:t xml:space="preserve">(Javni natječaj </w:t>
      </w:r>
      <w:r w:rsidR="00172FF6" w:rsidRPr="00036E92">
        <w:rPr>
          <w:rFonts w:cstheme="minorHAnsi"/>
          <w:sz w:val="20"/>
          <w:szCs w:val="20"/>
        </w:rPr>
        <w:t xml:space="preserve">objavljen </w:t>
      </w:r>
      <w:r w:rsidR="00036E92" w:rsidRPr="00036E92">
        <w:rPr>
          <w:rFonts w:cstheme="minorHAnsi"/>
          <w:sz w:val="20"/>
          <w:szCs w:val="20"/>
        </w:rPr>
        <w:t xml:space="preserve">23. </w:t>
      </w:r>
      <w:r w:rsidR="00BA2C24" w:rsidRPr="00036E92">
        <w:rPr>
          <w:rFonts w:cstheme="minorHAnsi"/>
          <w:sz w:val="20"/>
          <w:szCs w:val="20"/>
        </w:rPr>
        <w:t>prosinca</w:t>
      </w:r>
      <w:r w:rsidR="00172FF6" w:rsidRPr="00036E92">
        <w:rPr>
          <w:rFonts w:cstheme="minorHAnsi"/>
          <w:sz w:val="20"/>
          <w:szCs w:val="20"/>
        </w:rPr>
        <w:t xml:space="preserve"> 2025.</w:t>
      </w:r>
      <w:r w:rsidRPr="00036E92">
        <w:rPr>
          <w:rFonts w:cstheme="minorHAnsi"/>
          <w:sz w:val="20"/>
          <w:szCs w:val="20"/>
        </w:rPr>
        <w:t>)</w:t>
      </w:r>
    </w:p>
    <w:p w14:paraId="41CFCD08" w14:textId="7410CB83" w:rsidR="00EB6C77" w:rsidRPr="00C46C3F" w:rsidRDefault="00EB6C77" w:rsidP="00C46C3F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C46C3F">
        <w:rPr>
          <w:rFonts w:cstheme="minorHAnsi"/>
          <w:b/>
          <w:bCs/>
          <w:sz w:val="20"/>
          <w:szCs w:val="20"/>
        </w:rPr>
        <w:t xml:space="preserve">ARHIVIST U ODJELU ZA OBRADU ARHIVSKOGA GRADIVA NA POSLOVIMA OBRADE </w:t>
      </w:r>
      <w:r w:rsidR="00E356AE">
        <w:rPr>
          <w:rFonts w:cstheme="minorHAnsi"/>
          <w:b/>
          <w:bCs/>
          <w:sz w:val="20"/>
          <w:szCs w:val="20"/>
        </w:rPr>
        <w:t>STARIJEGA</w:t>
      </w:r>
      <w:r w:rsidRPr="00C46C3F">
        <w:rPr>
          <w:rFonts w:cstheme="minorHAnsi"/>
          <w:b/>
          <w:bCs/>
          <w:sz w:val="20"/>
          <w:szCs w:val="20"/>
        </w:rPr>
        <w:t xml:space="preserve"> ARHIVSKOGA GRADIVA</w:t>
      </w:r>
    </w:p>
    <w:p w14:paraId="2EB48D1C" w14:textId="0B959474" w:rsidR="00EB6C77" w:rsidRPr="00C46C3F" w:rsidRDefault="00EB6C77" w:rsidP="00C46C3F">
      <w:pPr>
        <w:spacing w:after="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b/>
          <w:bCs/>
          <w:i/>
          <w:iCs/>
          <w:sz w:val="20"/>
          <w:szCs w:val="20"/>
          <w:u w:val="single"/>
        </w:rPr>
        <w:t>OPIS POSLOVA</w:t>
      </w:r>
      <w:r w:rsidRPr="00C46C3F">
        <w:rPr>
          <w:rFonts w:cstheme="minorHAnsi"/>
          <w:sz w:val="20"/>
          <w:szCs w:val="20"/>
        </w:rPr>
        <w:t xml:space="preserve"> </w:t>
      </w:r>
      <w:r w:rsidRPr="00C46C3F">
        <w:rPr>
          <w:rFonts w:cstheme="minorHAnsi"/>
          <w:i/>
          <w:iCs/>
          <w:sz w:val="20"/>
          <w:szCs w:val="20"/>
        </w:rPr>
        <w:t>(Izvod iz Pravilnika o unutarnjem ustrojstvu, radnim mjestima i načinu rada u Državnom arhivu u Osijeku):</w:t>
      </w:r>
    </w:p>
    <w:p w14:paraId="48B03430" w14:textId="046CD08E" w:rsidR="00EB6C77" w:rsidRPr="00C46C3F" w:rsidRDefault="00EB6C77" w:rsidP="00C46C3F">
      <w:pPr>
        <w:spacing w:after="0" w:line="240" w:lineRule="auto"/>
        <w:ind w:left="176" w:hanging="176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- sudjeluje u sređivanju i obradi arhivskog gradiva </w:t>
      </w:r>
    </w:p>
    <w:p w14:paraId="2ACEEDC8" w14:textId="77777777" w:rsidR="00EB6C77" w:rsidRPr="00C46C3F" w:rsidRDefault="00EB6C77" w:rsidP="00C46C3F">
      <w:pPr>
        <w:spacing w:after="0" w:line="240" w:lineRule="auto"/>
        <w:ind w:left="176" w:hanging="176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>- fizički sređuje i tehnički oprema gradivo arhivskih fondova i zbirki u Arhivu</w:t>
      </w:r>
    </w:p>
    <w:p w14:paraId="5F84CB0D" w14:textId="77777777" w:rsidR="00EB6C77" w:rsidRPr="00C46C3F" w:rsidRDefault="00EB6C77" w:rsidP="00C46C3F">
      <w:pPr>
        <w:spacing w:after="0" w:line="240" w:lineRule="auto"/>
        <w:ind w:left="176" w:hanging="176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>- izrađuje opise arhivskog gradiva, obavijesna pomagala i tematske vodiče;</w:t>
      </w:r>
    </w:p>
    <w:p w14:paraId="558313FD" w14:textId="77777777" w:rsidR="00EB6C77" w:rsidRPr="00C46C3F" w:rsidRDefault="00EB6C77" w:rsidP="00C46C3F">
      <w:pPr>
        <w:spacing w:after="0" w:line="240" w:lineRule="auto"/>
        <w:ind w:left="176" w:hanging="176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>- sudjeluje u vođenju obveznih evidencija u Arhivu;</w:t>
      </w:r>
    </w:p>
    <w:p w14:paraId="20A2C2BA" w14:textId="77777777" w:rsidR="00EB6C77" w:rsidRPr="00C46C3F" w:rsidRDefault="00EB6C77" w:rsidP="00C46C3F">
      <w:pPr>
        <w:spacing w:after="0" w:line="240" w:lineRule="auto"/>
        <w:ind w:left="176" w:hanging="176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- rješava zahtjeve fizičkih i pravnih osoba za informacijama, preslikama i prijepisima iz arhivskog gradiva u Arhivu </w:t>
      </w:r>
    </w:p>
    <w:p w14:paraId="22F954BB" w14:textId="2BED4C8F" w:rsidR="00EB6C77" w:rsidRPr="00C46C3F" w:rsidRDefault="00EB6C77" w:rsidP="00C46C3F">
      <w:pPr>
        <w:spacing w:after="12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bCs/>
          <w:sz w:val="20"/>
          <w:szCs w:val="20"/>
        </w:rPr>
        <w:t>- u skladu sa sposobnostima i vještinama obavlja i druge poslove za potrebe Arhiva po nalogu voditelja i ravnatelja</w:t>
      </w:r>
    </w:p>
    <w:p w14:paraId="397ABF1E" w14:textId="77777777" w:rsidR="00EB6C77" w:rsidRPr="00C46C3F" w:rsidRDefault="00EB6C77" w:rsidP="00C46C3F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 w:rsidRPr="00C46C3F">
        <w:rPr>
          <w:rFonts w:cstheme="minorHAnsi"/>
          <w:b/>
          <w:bCs/>
          <w:i/>
          <w:iCs/>
          <w:sz w:val="20"/>
          <w:szCs w:val="20"/>
          <w:u w:val="single"/>
        </w:rPr>
        <w:t>PODACI O PLAĆI</w:t>
      </w:r>
      <w:r w:rsidRPr="00C46C3F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43D23FE0" w14:textId="77777777" w:rsidR="00EB6C77" w:rsidRPr="00C46C3F" w:rsidRDefault="00EB6C77" w:rsidP="00C46C3F">
      <w:pPr>
        <w:spacing w:after="12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Osnove i mjerila za plaću zaposlenika u javnoj službi određuju se sukladno odredbama Zakona o plaćama u državnoj službi i u javnim službama („Narodne novine“, broj 155/23; u daljnjem tekstu. Zakon o plaćama) te Uredbe o nazivima radnih mjesta, uvjetima za raspored i koeficijentima za obračun plaće u javnim službama i koeficijentima složenosti poslova u javnim službama („Narodne novine“, broj 22/24), odredbi Temeljnog kolektivnog ugovora za službenike i namještenike u javnim službama („Narodne novine“, broj 29/24; u daljnjem tekstu: TKU) i Granskog kolektivnog ugovora za zaposlenike u ustanovama kulture koje se financiraju iz državnog proračuna. </w:t>
      </w:r>
    </w:p>
    <w:p w14:paraId="5AC32A9F" w14:textId="77777777" w:rsidR="00EB6C77" w:rsidRPr="00C46C3F" w:rsidRDefault="00EB6C77" w:rsidP="00C46C3F">
      <w:pPr>
        <w:spacing w:after="12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Plaća se sastoji od osnovne plaće i dodataka na osnovnu plaću te ostalih primitaka u skladu s važećim propisima iz prethodnog stavka. </w:t>
      </w:r>
    </w:p>
    <w:p w14:paraId="1B7C14ED" w14:textId="77777777" w:rsidR="00EB6C77" w:rsidRPr="00C46C3F" w:rsidRDefault="00EB6C77" w:rsidP="00C46C3F">
      <w:pPr>
        <w:spacing w:after="12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Osnovna plaća je umnožak koeficijenta složenosti za obračun plaće radnog mjesta 2,00 i osnovice za obračun plaće. </w:t>
      </w:r>
    </w:p>
    <w:p w14:paraId="40F4B192" w14:textId="77777777" w:rsidR="00EB6C77" w:rsidRPr="00C46C3F" w:rsidRDefault="00EB6C77" w:rsidP="00C46C3F">
      <w:pPr>
        <w:spacing w:after="12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Osnovna plaća u smislu Zakona o plaćama je plaća u bruto iznosu. </w:t>
      </w:r>
    </w:p>
    <w:p w14:paraId="55E917C1" w14:textId="48615D98" w:rsidR="00EB6C77" w:rsidRPr="00C46C3F" w:rsidRDefault="00EB6C77" w:rsidP="00C46C3F">
      <w:pPr>
        <w:spacing w:after="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Osnovica za obračun plaće utvrđena je TKU-om i iznosi 947,18 EUR bruto. Odlukom Vlade Republike Hrvatske o visini osnovice za obračun plaće u javnim službama u 2025. godini („Narodne novine“, broj 155/24), osnovica za obračun plaće iznosi: </w:t>
      </w:r>
    </w:p>
    <w:p w14:paraId="1FB9FB25" w14:textId="77777777" w:rsidR="00A06EEB" w:rsidRDefault="00A06EEB" w:rsidP="00A06EE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FD21DD">
        <w:rPr>
          <w:rFonts w:cstheme="minorHAnsi"/>
          <w:sz w:val="20"/>
          <w:szCs w:val="20"/>
        </w:rPr>
        <w:t>do 31. siječnja 2025. godine 947,18 EUR bruto</w:t>
      </w:r>
    </w:p>
    <w:p w14:paraId="5C612801" w14:textId="3F61B352" w:rsidR="00EB6C77" w:rsidRPr="00C46C3F" w:rsidRDefault="00EB6C77" w:rsidP="00C46C3F">
      <w:pPr>
        <w:spacing w:after="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- od 1. veljače 2025. do 31. kolovoza 2025. godine 975,60 EUR bruto </w:t>
      </w:r>
    </w:p>
    <w:p w14:paraId="7B07DD3E" w14:textId="77777777" w:rsidR="00EB6C77" w:rsidRPr="00C46C3F" w:rsidRDefault="00EB6C77" w:rsidP="00C46C3F">
      <w:pPr>
        <w:spacing w:after="12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- od 1. rujna 2025. pa nadalje 1.004,87 EUR bruto. </w:t>
      </w:r>
    </w:p>
    <w:p w14:paraId="0D7BC256" w14:textId="77777777" w:rsidR="00EB6C77" w:rsidRPr="00C46C3F" w:rsidRDefault="00EB6C77" w:rsidP="00C46C3F">
      <w:pPr>
        <w:spacing w:after="12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Dodatak na radni staž iznosi 0,5% na osnovnu plaću za svaku navršenu godinu radnog staža. </w:t>
      </w:r>
    </w:p>
    <w:p w14:paraId="7198FA76" w14:textId="77777777" w:rsidR="00EB6C77" w:rsidRPr="00C46C3F" w:rsidRDefault="00EB6C77" w:rsidP="00C46C3F">
      <w:pPr>
        <w:spacing w:after="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Sukladno odredbama Zakona o plaćama, drugih propisa i kolektivnih ugovora može se ostvariti pravo i na sljedeće dodatke: </w:t>
      </w:r>
    </w:p>
    <w:p w14:paraId="2A75E5F1" w14:textId="77777777" w:rsidR="00EB6C77" w:rsidRPr="00C46C3F" w:rsidRDefault="00EB6C77" w:rsidP="00C46C3F">
      <w:pPr>
        <w:spacing w:after="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- za rad u izvanrednim radnim okolnostima, </w:t>
      </w:r>
    </w:p>
    <w:p w14:paraId="7C67F38A" w14:textId="77777777" w:rsidR="00EB6C77" w:rsidRPr="00C46C3F" w:rsidRDefault="00EB6C77" w:rsidP="00C46C3F">
      <w:pPr>
        <w:spacing w:after="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- na različite oblike organizacije rada (prekovremeni rad, noćni rad, smjenski rad, dodatak za rad subotom, nedjeljom, na blagdan i drugo), </w:t>
      </w:r>
    </w:p>
    <w:p w14:paraId="03629ED6" w14:textId="77777777" w:rsidR="00C46C3F" w:rsidRPr="00C46C3F" w:rsidRDefault="00EB6C77" w:rsidP="00C46C3F">
      <w:pPr>
        <w:spacing w:after="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- za završen studij na poslijediplomskoj razini ako taj studij nije uvjet za obavljanje poslova radnog mjesta, ali se odnosi na područje kojim se zaposlenik/zaposlenica bavi, o čemu ravnatelj donosi obrazloženu odluku, </w:t>
      </w:r>
    </w:p>
    <w:p w14:paraId="3EB427CC" w14:textId="057562F9" w:rsidR="00CF1323" w:rsidRPr="00C46C3F" w:rsidRDefault="00EB6C77" w:rsidP="00C46C3F">
      <w:pPr>
        <w:spacing w:after="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>- druge dodatke koji se utvrde navedenim pravnim propisima.</w:t>
      </w:r>
    </w:p>
    <w:sectPr w:rsidR="00CF1323" w:rsidRPr="00C46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77"/>
    <w:rsid w:val="00036E92"/>
    <w:rsid w:val="00172184"/>
    <w:rsid w:val="00172FF6"/>
    <w:rsid w:val="00407595"/>
    <w:rsid w:val="004A64FE"/>
    <w:rsid w:val="00552AD3"/>
    <w:rsid w:val="006A2B33"/>
    <w:rsid w:val="00921DBA"/>
    <w:rsid w:val="009C598F"/>
    <w:rsid w:val="00A06EEB"/>
    <w:rsid w:val="00AE5370"/>
    <w:rsid w:val="00B42B06"/>
    <w:rsid w:val="00BA2C24"/>
    <w:rsid w:val="00C46C3F"/>
    <w:rsid w:val="00CF1323"/>
    <w:rsid w:val="00DB33DE"/>
    <w:rsid w:val="00E356AE"/>
    <w:rsid w:val="00EB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E5E8"/>
  <w15:chartTrackingRefBased/>
  <w15:docId w15:val="{735303EF-E686-4B6E-A7D7-EBA5B5DC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B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6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6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6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6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6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6C7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6C7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6C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6C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6C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6C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B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6C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6C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6C7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6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6C7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6C7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B6C7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8-2"/>
    <w:basedOn w:val="Normal"/>
    <w:rsid w:val="00E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Državni arhiv Osijek</dc:creator>
  <cp:keywords/>
  <dc:description/>
  <cp:lastModifiedBy>Državni arhiv Osijek</cp:lastModifiedBy>
  <cp:revision>8</cp:revision>
  <dcterms:created xsi:type="dcterms:W3CDTF">2025-07-31T08:04:00Z</dcterms:created>
  <dcterms:modified xsi:type="dcterms:W3CDTF">2026-01-08T06:23:00Z</dcterms:modified>
</cp:coreProperties>
</file>